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8150B">
      <w:pPr>
        <w:pStyle w:val="3"/>
        <w:rPr>
          <w:rFonts w:eastAsia="Times New Roman"/>
          <w:color w:val="000000"/>
        </w:rPr>
      </w:pPr>
      <w:bookmarkStart w:id="0" w:name="_GoBack"/>
      <w:bookmarkEnd w:id="0"/>
      <w:r>
        <w:rPr>
          <w:rFonts w:eastAsia="Times New Roman"/>
          <w:color w:val="000000"/>
        </w:rPr>
        <w:t>Титульний аркуш Повідомлення</w:t>
      </w:r>
      <w:r>
        <w:rPr>
          <w:rFonts w:eastAsia="Times New Roman"/>
          <w:color w:val="000000"/>
        </w:rPr>
        <w:br/>
        <w:t>(Повідомлення про інформацію)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18"/>
      </w:tblGrid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18150B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465"/>
        <w:gridCol w:w="180"/>
        <w:gridCol w:w="821"/>
        <w:gridCol w:w="180"/>
        <w:gridCol w:w="433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29.04.2020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 реєстрації емітентом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1/2904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(вихідний реєстраційний номер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>
              <w:rPr>
                <w:rFonts w:eastAsia="Times New Roman"/>
                <w:color w:val="000000"/>
              </w:rPr>
              <w:t>П</w:t>
            </w:r>
            <w:proofErr w:type="gramEnd"/>
            <w:r>
              <w:rPr>
                <w:rFonts w:eastAsia="Times New Roman"/>
                <w:color w:val="000000"/>
              </w:rPr>
              <w:t>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eastAsia="Times New Roman"/>
                <w:color w:val="000000"/>
              </w:rPr>
              <w:t xml:space="preserve">26, зареєстрованого в Міністерстві юстиції України 24 грудня 2013 року за № 2180/24712 (із змінами)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Генеральний директор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 xml:space="preserve">ларiонiвна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gramStart"/>
            <w:r>
              <w:rPr>
                <w:rStyle w:val="small-text1"/>
                <w:rFonts w:eastAsia="Times New Roman"/>
                <w:color w:val="000000"/>
              </w:rPr>
              <w:t>п</w:t>
            </w:r>
            <w:proofErr w:type="gramEnd"/>
            <w:r>
              <w:rPr>
                <w:rStyle w:val="small-text1"/>
                <w:rFonts w:eastAsia="Times New Roman"/>
                <w:color w:val="000000"/>
              </w:rPr>
              <w:t>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gramStart"/>
            <w:r>
              <w:rPr>
                <w:rStyle w:val="small-text1"/>
                <w:rFonts w:eastAsia="Times New Roman"/>
                <w:color w:val="000000"/>
              </w:rPr>
              <w:t>пр</w:t>
            </w:r>
            <w:proofErr w:type="gramEnd"/>
            <w:r>
              <w:rPr>
                <w:rStyle w:val="small-text1"/>
                <w:rFonts w:eastAsia="Times New Roman"/>
                <w:color w:val="000000"/>
              </w:rPr>
              <w:t>ізвище та ініціали керівника)</w:t>
            </w:r>
          </w:p>
        </w:tc>
      </w:tr>
    </w:tbl>
    <w:p w:rsidR="00000000" w:rsidRDefault="0018150B">
      <w:pPr>
        <w:rPr>
          <w:rFonts w:eastAsia="Times New Roman"/>
          <w:color w:val="000000"/>
        </w:rPr>
      </w:pPr>
    </w:p>
    <w:p w:rsidR="00000000" w:rsidRDefault="0018150B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18150B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</w:t>
            </w:r>
            <w:proofErr w:type="gramStart"/>
            <w:r>
              <w:rPr>
                <w:rFonts w:eastAsia="Times New Roman"/>
                <w:i/>
                <w:iCs/>
                <w:color w:val="000000"/>
              </w:rPr>
              <w:t>i</w:t>
            </w:r>
            <w:proofErr w:type="gramEnd"/>
            <w:r>
              <w:rPr>
                <w:rFonts w:eastAsia="Times New Roman"/>
                <w:i/>
                <w:iCs/>
                <w:color w:val="000000"/>
              </w:rPr>
              <w:t>онерне товариство "Променерговузол"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Організаційно-правова форма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риватне акціонерне товариство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Місцезнаходження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49051, Дніпропетровська обл., м. Дн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>про, вул. Журнал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>стiв, буд. 9-А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Ідентифікаційний код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05496655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Міжміський код та телефон, факс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(0562) 31-17-08 (0562) 31-17-08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Адреса електронної пошти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peu@optima.com.ua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7. Найменування, ідентифікаційний код юридичної особи, країна реєстрації юридичної особи та номер </w:t>
            </w:r>
            <w:proofErr w:type="gramStart"/>
            <w:r>
              <w:rPr>
                <w:rFonts w:eastAsia="Times New Roman"/>
                <w:color w:val="000000"/>
              </w:rPr>
              <w:t>св</w:t>
            </w:r>
            <w:proofErr w:type="gramEnd"/>
            <w:r>
              <w:rPr>
                <w:rFonts w:eastAsia="Times New Roman"/>
                <w:color w:val="000000"/>
              </w:rPr>
              <w:t>ідоцтва про включення до Реєстру осіб, уповноважених надавати інформаційні послуги на фондовому ринк</w:t>
            </w:r>
            <w:r>
              <w:rPr>
                <w:rFonts w:eastAsia="Times New Roman"/>
                <w:color w:val="000000"/>
              </w:rPr>
              <w:t>у, особи, яка здійснює оприлюднення регульованої інформації від імені учасника фондового ринку.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Державна установа "Агентство з розвитку iнфраструктури </w:t>
            </w:r>
            <w:proofErr w:type="gramStart"/>
            <w:r>
              <w:rPr>
                <w:rFonts w:eastAsia="Times New Roman"/>
                <w:color w:val="000000"/>
              </w:rPr>
              <w:t>фондового</w:t>
            </w:r>
            <w:proofErr w:type="gramEnd"/>
            <w:r>
              <w:rPr>
                <w:rFonts w:eastAsia="Times New Roman"/>
                <w:color w:val="000000"/>
              </w:rPr>
              <w:t xml:space="preserve"> ринку України"</w:t>
            </w:r>
            <w:r>
              <w:rPr>
                <w:rFonts w:eastAsia="Times New Roman"/>
                <w:color w:val="000000"/>
              </w:rPr>
              <w:br/>
              <w:t>21676262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18150B">
      <w:pPr>
        <w:rPr>
          <w:rFonts w:eastAsia="Times New Roman"/>
          <w:color w:val="000000"/>
        </w:rPr>
      </w:pPr>
    </w:p>
    <w:p w:rsidR="00000000" w:rsidRDefault="0018150B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II. </w:t>
      </w:r>
      <w:proofErr w:type="gramStart"/>
      <w:r>
        <w:rPr>
          <w:rFonts w:eastAsia="Times New Roman"/>
          <w:color w:val="000000"/>
        </w:rPr>
        <w:t>Дан</w:t>
      </w:r>
      <w:proofErr w:type="gramEnd"/>
      <w:r>
        <w:rPr>
          <w:rFonts w:eastAsia="Times New Roman"/>
          <w:color w:val="000000"/>
        </w:rPr>
        <w:t>і про дату та місце оприлюднення П</w:t>
      </w:r>
      <w:r>
        <w:rPr>
          <w:rFonts w:eastAsia="Times New Roman"/>
          <w:color w:val="000000"/>
        </w:rPr>
        <w:t>овідомлення (Повідомлення про інформацію)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4933"/>
        <w:gridCol w:w="180"/>
        <w:gridCol w:w="12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Повідомлення розміщено на власному веб-сайті учасника </w:t>
            </w:r>
            <w:proofErr w:type="gramStart"/>
            <w:r>
              <w:rPr>
                <w:rFonts w:eastAsia="Times New Roman"/>
                <w:color w:val="000000"/>
              </w:rPr>
              <w:t>фондового</w:t>
            </w:r>
            <w:proofErr w:type="gramEnd"/>
            <w:r>
              <w:rPr>
                <w:rFonts w:eastAsia="Times New Roman"/>
                <w:color w:val="000000"/>
              </w:rPr>
              <w:t xml:space="preserve">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http://www.peu.dp.ua/osobliva_informaciya.htmll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29.04.2020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(адреса сторінки)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18150B">
      <w:pPr>
        <w:rPr>
          <w:rFonts w:eastAsia="Times New Roman"/>
          <w:color w:val="000000"/>
        </w:rPr>
        <w:sectPr w:rsidR="00000000" w:rsidSect="0018150B">
          <w:pgSz w:w="11907" w:h="16840"/>
          <w:pgMar w:top="567" w:right="851" w:bottom="426" w:left="851" w:header="0" w:footer="0" w:gutter="0"/>
          <w:cols w:space="708"/>
          <w:docGrid w:linePitch="360"/>
        </w:sectPr>
      </w:pPr>
    </w:p>
    <w:p w:rsidR="00000000" w:rsidRDefault="0018150B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Відомості про зміну акціонерів, яким належать голосуючі акції, розмі</w:t>
      </w:r>
      <w:proofErr w:type="gramStart"/>
      <w:r>
        <w:rPr>
          <w:rFonts w:eastAsia="Times New Roman"/>
          <w:color w:val="000000"/>
        </w:rPr>
        <w:t>р</w:t>
      </w:r>
      <w:proofErr w:type="gramEnd"/>
      <w:r>
        <w:rPr>
          <w:rFonts w:eastAsia="Times New Roman"/>
          <w:color w:val="000000"/>
        </w:rPr>
        <w:t xml:space="preserve"> пакета яких стає більшим, меншим або рівним пороговому значенню пакета акцій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7"/>
        <w:gridCol w:w="2241"/>
        <w:gridCol w:w="2241"/>
        <w:gridCol w:w="5230"/>
        <w:gridCol w:w="2240"/>
        <w:gridCol w:w="2240"/>
        <w:gridCol w:w="36"/>
      </w:tblGrid>
      <w:tr w:rsidR="00000000">
        <w:trPr>
          <w:gridAfter w:val="1"/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№ з/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п</w:t>
            </w:r>
            <w:proofErr w:type="gramEnd"/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Дата отримання інформації від Центрального депозитарію цінних паперів або акціонера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>ізвище, ім'я, по батькові фізичної особи або найменування юридичної особи власника (власників) акцій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Ідентифікаційний код юридичної особи юридичної особи - резидента або код/номер з торговельного, банківського чи судового реєстру, реєстраційного посвід</w:t>
            </w:r>
            <w:r>
              <w:rPr>
                <w:rFonts w:eastAsia="Times New Roman"/>
                <w:b/>
                <w:bCs/>
                <w:color w:val="000000"/>
              </w:rPr>
              <w:t>чення місцевого органу влади іноземної держави про реєстрацію юридичної особи - нерезидента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р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 xml:space="preserve"> частки акціонера до зміни (у відсотках до статутного капіталу)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р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 xml:space="preserve"> частки акціонера після зміни (у відсотках до статутного капіталу)</w:t>
            </w:r>
          </w:p>
        </w:tc>
      </w:tr>
      <w:tr w:rsidR="00000000">
        <w:trPr>
          <w:gridAfter w:val="1"/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</w:tr>
      <w:tr w:rsidR="00000000">
        <w:trPr>
          <w:gridAfter w:val="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28.04.2020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Товариство з обмеженою в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>дповiдальнiстю "ЕНЕРГОМИР IНВЕСТ"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42704555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70.9062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ст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 xml:space="preserve"> інформації: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28.04.2020 р. Приватне акцiонерне товариство "Променерговузол" отримало вiд ПАТ «Нацiональний депозитарiй України» реє</w:t>
            </w:r>
            <w:proofErr w:type="gramStart"/>
            <w:r>
              <w:rPr>
                <w:rFonts w:eastAsia="Times New Roman"/>
                <w:color w:val="000000"/>
              </w:rPr>
              <w:t>стр</w:t>
            </w:r>
            <w:proofErr w:type="gramEnd"/>
            <w:r>
              <w:rPr>
                <w:rFonts w:eastAsia="Times New Roman"/>
                <w:color w:val="000000"/>
              </w:rPr>
              <w:t xml:space="preserve"> власникiв iменних цiнних паперiв станом на 31.12.2019 р., з якого стало вiдомо про змiну акцiонерiв, яким належать голосуючi акцiї, ро</w:t>
            </w:r>
            <w:r>
              <w:rPr>
                <w:rFonts w:eastAsia="Times New Roman"/>
                <w:color w:val="000000"/>
              </w:rPr>
              <w:t>змiр пакета яких стає бiльшим, меншим або рiвним пороговому значенню пакета акцiй, а саме:</w:t>
            </w:r>
            <w:r>
              <w:rPr>
                <w:rFonts w:eastAsia="Times New Roman"/>
                <w:color w:val="000000"/>
              </w:rPr>
              <w:br/>
              <w:t>Розм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 xml:space="preserve">р частки вказаного власника акцiй в загальної кiлькостi голосуючих акцiй до набуття права власностi на пакет акцiй складав 0%. </w:t>
            </w:r>
            <w:r>
              <w:rPr>
                <w:rFonts w:eastAsia="Times New Roman"/>
                <w:color w:val="000000"/>
              </w:rPr>
              <w:br/>
              <w:t>Розмiр частки власника акцiй в з</w:t>
            </w:r>
            <w:r>
              <w:rPr>
                <w:rFonts w:eastAsia="Times New Roman"/>
                <w:color w:val="000000"/>
              </w:rPr>
              <w:t>агальної кiлькостi голосуючих акцiй пiсля набуття права власностi на пакет акцiй складає 83,97% .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28.04.2020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Товариство з обмеженою в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>дповiдальнiстю "Агент-Iнвест-Сервiс"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35608863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70.9062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00000" w:rsidRDefault="0018150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</w:t>
            </w:r>
            <w:proofErr w:type="gramStart"/>
            <w:r>
              <w:rPr>
                <w:rFonts w:eastAsia="Times New Roman"/>
                <w:b/>
                <w:bCs/>
                <w:color w:val="000000"/>
              </w:rPr>
              <w:t>ст</w:t>
            </w:r>
            <w:proofErr w:type="gramEnd"/>
            <w:r>
              <w:rPr>
                <w:rFonts w:eastAsia="Times New Roman"/>
                <w:b/>
                <w:bCs/>
                <w:color w:val="000000"/>
              </w:rPr>
              <w:t xml:space="preserve"> інформації: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18150B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28.04.2020 р. Приватне акцiонерне товариство "Променерговузол" отримало вiд ПАТ «Нацiональний депозитарiй України» реє</w:t>
            </w:r>
            <w:proofErr w:type="gramStart"/>
            <w:r>
              <w:rPr>
                <w:rFonts w:eastAsia="Times New Roman"/>
                <w:color w:val="000000"/>
              </w:rPr>
              <w:t>стр</w:t>
            </w:r>
            <w:proofErr w:type="gramEnd"/>
            <w:r>
              <w:rPr>
                <w:rFonts w:eastAsia="Times New Roman"/>
                <w:color w:val="000000"/>
              </w:rPr>
              <w:t xml:space="preserve"> власникiв iменних цiнних паперiв станом на 31.12.2019 р., з якого стало вiдомо про змiну акцiонерiв, яким належать голосуючi акцiї, ро</w:t>
            </w:r>
            <w:r>
              <w:rPr>
                <w:rFonts w:eastAsia="Times New Roman"/>
                <w:color w:val="000000"/>
              </w:rPr>
              <w:t>змiр пакета яких стає бiльшим, меншим або рiвним пороговому значенню пакета акцiй, а саме:</w:t>
            </w:r>
            <w:r>
              <w:rPr>
                <w:rFonts w:eastAsia="Times New Roman"/>
                <w:color w:val="000000"/>
              </w:rPr>
              <w:br/>
            </w:r>
            <w:r>
              <w:rPr>
                <w:rFonts w:eastAsia="Times New Roman"/>
                <w:color w:val="000000"/>
              </w:rPr>
              <w:lastRenderedPageBreak/>
              <w:t>Розм</w:t>
            </w:r>
            <w:proofErr w:type="gramStart"/>
            <w:r>
              <w:rPr>
                <w:rFonts w:eastAsia="Times New Roman"/>
                <w:color w:val="000000"/>
              </w:rPr>
              <w:t>i</w:t>
            </w:r>
            <w:proofErr w:type="gramEnd"/>
            <w:r>
              <w:rPr>
                <w:rFonts w:eastAsia="Times New Roman"/>
                <w:color w:val="000000"/>
              </w:rPr>
              <w:t xml:space="preserve">р частки вказаного власника акцiй в загальної кiлькостi голосуючих акцiй до вiдчудження права власностi на пакет акцiй складав 83,97%. </w:t>
            </w:r>
            <w:r>
              <w:rPr>
                <w:rFonts w:eastAsia="Times New Roman"/>
                <w:color w:val="000000"/>
              </w:rPr>
              <w:br/>
              <w:t>Розмiр частки власника а</w:t>
            </w:r>
            <w:r>
              <w:rPr>
                <w:rFonts w:eastAsia="Times New Roman"/>
                <w:color w:val="000000"/>
              </w:rPr>
              <w:t>кцiй в загальної кiлькостi голосуючих акцiй пiсля вiдчудження права власностi на пакет акцiй складає 0%.</w:t>
            </w:r>
          </w:p>
        </w:tc>
      </w:tr>
    </w:tbl>
    <w:p w:rsidR="00000000" w:rsidRDefault="0018150B">
      <w:pPr>
        <w:rPr>
          <w:rFonts w:eastAsia="Times New Roman"/>
        </w:rPr>
      </w:pPr>
    </w:p>
    <w:sectPr w:rsidR="00000000">
      <w:pgSz w:w="16840" w:h="11907" w:orient="landscape"/>
      <w:pgMar w:top="1134" w:right="1134" w:bottom="851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E260C"/>
    <w:rsid w:val="0018150B"/>
    <w:rsid w:val="00CE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504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2020-04-29T11:09:00Z</dcterms:created>
  <dcterms:modified xsi:type="dcterms:W3CDTF">2020-04-29T11:31:00Z</dcterms:modified>
</cp:coreProperties>
</file>